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0" w:rsidRDefault="007F2835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 w:rsidRPr="007F2835">
        <w:rPr>
          <w:rFonts w:ascii="Book Antiqua" w:hAnsi="Book Antiqua"/>
          <w:color w:val="1F497D" w:themeColor="text2"/>
          <w:sz w:val="72"/>
          <w:szCs w:val="72"/>
        </w:rPr>
        <w:t>Antiepileptic Medications</w:t>
      </w:r>
    </w:p>
    <w:p w:rsidR="00BD6825" w:rsidRDefault="00223179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3" style="position:absolute;left:0;text-align:left;margin-left:572.15pt;margin-top:39.1pt;width:95.5pt;height:46.2pt;z-index:251700224;mso-width-relative:margin;mso-height-relative:margin" stroked="f" strokecolor="#bfbfbf [2412]" strokeweight=".25pt">
            <v:shadow opacity=".5" offset="1pt,3pt" offset2="-10pt,-6pt"/>
            <v:textbox style="mso-next-textbox:#_x0000_s1043">
              <w:txbxContent>
                <w:p w:rsidR="00164795" w:rsidRPr="005A202E" w:rsidRDefault="00164795" w:rsidP="0016479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Primidone</w:t>
                  </w:r>
                </w:p>
                <w:p w:rsidR="00164795" w:rsidRPr="005A202E" w:rsidRDefault="00164795" w:rsidP="0016479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(Mysoline)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9" style="position:absolute;left:0;text-align:left;margin-left:407.7pt;margin-top:39.1pt;width:87.85pt;height:40.5pt;z-index:251692032;mso-width-relative:margin;mso-height-relative:margin" stroked="f" strokecolor="#bfbfbf [2412]" strokeweight=".25pt">
            <v:shadow opacity=".5" offset="1pt,3pt" offset2="-10pt,-6pt"/>
            <v:textbox style="mso-next-textbox:#_x0000_s1039">
              <w:txbxContent>
                <w:p w:rsidR="00C84736" w:rsidRPr="005A202E" w:rsidRDefault="00C84736" w:rsidP="00C84736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Lorazapam</w:t>
                  </w:r>
                </w:p>
                <w:p w:rsidR="00C84736" w:rsidRPr="005A202E" w:rsidRDefault="00C84736" w:rsidP="00C84736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(Ativan)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color w:val="1F497D" w:themeColor="text2"/>
          <w:sz w:val="72"/>
          <w:szCs w:val="72"/>
          <w:lang w:eastAsia="zh-TW"/>
        </w:rPr>
        <w:pict>
          <v:rect id="_x0000_s1026" style="position:absolute;left:0;text-align:left;margin-left:31.05pt;margin-top:34.15pt;width:111.35pt;height:45.45pt;z-index:251660288;mso-width-relative:margin;mso-height-relative:margin" stroked="f" strokecolor="#bfbfbf [2412]" strokeweight=".25pt">
            <v:shadow opacity=".5" offset="1pt,3pt" offset2="-10pt,-6pt"/>
            <v:textbox>
              <w:txbxContent>
                <w:p w:rsidR="00F706EB" w:rsidRPr="00E356E8" w:rsidRDefault="00F706EB" w:rsidP="00F706EB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E356E8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Carbamazepine</w:t>
                  </w:r>
                </w:p>
                <w:p w:rsidR="00F706EB" w:rsidRPr="00E356E8" w:rsidRDefault="00F706EB" w:rsidP="00F706EB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E356E8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(Tegretol)</w:t>
                  </w:r>
                </w:p>
              </w:txbxContent>
            </v:textbox>
          </v:rect>
        </w:pict>
      </w:r>
    </w:p>
    <w:p w:rsidR="00BD6825" w:rsidRDefault="00D20622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7176770</wp:posOffset>
            </wp:positionH>
            <wp:positionV relativeFrom="paragraph">
              <wp:posOffset>400685</wp:posOffset>
            </wp:positionV>
            <wp:extent cx="1434465" cy="314325"/>
            <wp:effectExtent l="19050" t="0" r="0" b="0"/>
            <wp:wrapNone/>
            <wp:docPr id="21" name="Picture 20" descr="Primidone(Mysolin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idone(Mysolin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2" style="position:absolute;left:0;text-align:left;margin-left:206.95pt;margin-top:17pt;width:109pt;height:40.1pt;z-index:251659263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2">
              <w:txbxContent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Ethosuximide</w:t>
                  </w:r>
                </w:p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(Zarontin)</w:t>
                  </w:r>
                </w:p>
              </w:txbxContent>
            </v:textbox>
          </v:rect>
        </w:pict>
      </w:r>
      <w:r w:rsidR="009675A3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480695</wp:posOffset>
            </wp:positionV>
            <wp:extent cx="1229995" cy="329565"/>
            <wp:effectExtent l="19050" t="0" r="8255" b="0"/>
            <wp:wrapNone/>
            <wp:docPr id="16" name="Picture 15" descr="Lorazapam(Ativ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zapam(Ativan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EFA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397510</wp:posOffset>
            </wp:positionV>
            <wp:extent cx="1647825" cy="609600"/>
            <wp:effectExtent l="19050" t="0" r="9525" b="0"/>
            <wp:wrapNone/>
            <wp:docPr id="2" name="Picture 1" descr="Carbamazepine(Tegret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amazepine(Tegretol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Default="00223179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0" style="position:absolute;left:0;text-align:left;margin-left:527.05pt;margin-top:33.75pt;width:106.45pt;height:46.2pt;z-index:251694080;mso-width-relative:margin;mso-height-relative:margin" stroked="f" strokecolor="#bfbfbf [2412]" strokeweight=".25pt">
            <v:shadow opacity=".5" offset="1pt,3pt" offset2="-10pt,-6pt"/>
            <v:textbox style="mso-next-textbox:#_x0000_s1040">
              <w:txbxContent>
                <w:p w:rsidR="004A2962" w:rsidRPr="005A202E" w:rsidRDefault="004A2962" w:rsidP="004A296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Oxcarbazepin</w:t>
                  </w:r>
                </w:p>
                <w:p w:rsidR="004A2962" w:rsidRPr="005A202E" w:rsidRDefault="004A2962" w:rsidP="004A296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(Trileptal)</w:t>
                  </w:r>
                </w:p>
              </w:txbxContent>
            </v:textbox>
          </v:rect>
        </w:pict>
      </w:r>
      <w:r w:rsidR="009675A3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152400</wp:posOffset>
            </wp:positionV>
            <wp:extent cx="1120140" cy="299720"/>
            <wp:effectExtent l="19050" t="0" r="3810" b="0"/>
            <wp:wrapNone/>
            <wp:docPr id="9" name="Picture 8" descr="Ethosuximide(Zaront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osuximide(Zarontin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Default="0028192F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6772119</wp:posOffset>
            </wp:positionH>
            <wp:positionV relativeFrom="paragraph">
              <wp:posOffset>343118</wp:posOffset>
            </wp:positionV>
            <wp:extent cx="1225133" cy="239843"/>
            <wp:effectExtent l="19050" t="0" r="0" b="0"/>
            <wp:wrapNone/>
            <wp:docPr id="3" name="Picture 2" descr="Oxcarbazepine(Trilep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carbazepine(Trileptal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133" cy="23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7" style="position:absolute;left:0;text-align:left;margin-left:185.85pt;margin-top:43.4pt;width:94.15pt;height:41.8pt;z-index:251687936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7">
              <w:txbxContent>
                <w:p w:rsidR="002E5F7F" w:rsidRPr="005A202E" w:rsidRDefault="002E5F7F" w:rsidP="002E5F7F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Lamotrigene</w:t>
                  </w:r>
                </w:p>
                <w:p w:rsidR="002E5F7F" w:rsidRPr="005A202E" w:rsidRDefault="002E5F7F" w:rsidP="002E5F7F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(Lamictal)</w:t>
                  </w:r>
                </w:p>
              </w:txbxContent>
            </v:textbox>
          </v:rect>
        </w:pict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4" style="position:absolute;left:0;text-align:left;margin-left:361.7pt;margin-top:13.8pt;width:95.55pt;height:40.2pt;z-index:251678720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4">
              <w:txbxContent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Gabapentin</w:t>
                  </w:r>
                </w:p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(Neurontin)</w:t>
                  </w:r>
                </w:p>
              </w:txbxContent>
            </v:textbox>
          </v:rect>
        </w:pict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28" style="position:absolute;left:0;text-align:left;margin-left:58.85pt;margin-top:14.9pt;width:78.25pt;height:39.1pt;z-index:251662336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>
              <w:txbxContent>
                <w:p w:rsidR="001A4473" w:rsidRPr="00E356E8" w:rsidRDefault="00B54061" w:rsidP="001A4473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E356E8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Clobazam</w:t>
                  </w:r>
                </w:p>
                <w:p w:rsidR="00B54061" w:rsidRPr="00E356E8" w:rsidRDefault="00B54061" w:rsidP="001A4473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E356E8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(Frisium)</w:t>
                  </w:r>
                </w:p>
              </w:txbxContent>
            </v:textbox>
          </v:rect>
        </w:pict>
      </w:r>
    </w:p>
    <w:p w:rsidR="00BD6825" w:rsidRDefault="009A155E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2170139</wp:posOffset>
            </wp:positionH>
            <wp:positionV relativeFrom="paragraph">
              <wp:posOffset>464341</wp:posOffset>
            </wp:positionV>
            <wp:extent cx="1599252" cy="284813"/>
            <wp:effectExtent l="19050" t="0" r="948" b="0"/>
            <wp:wrapNone/>
            <wp:docPr id="12" name="Picture 10" descr="Lamotrigene(Lamic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otrigene(Lamictal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52" cy="28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4" style="position:absolute;left:0;text-align:left;margin-left:591.45pt;margin-top:26pt;width:84.05pt;height:42.45pt;z-index:251702272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44">
              <w:txbxContent>
                <w:p w:rsidR="00164795" w:rsidRPr="005A202E" w:rsidRDefault="00164795" w:rsidP="0016479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Tiagabine</w:t>
                  </w:r>
                </w:p>
                <w:p w:rsidR="00164795" w:rsidRPr="005A202E" w:rsidRDefault="00164795" w:rsidP="0016479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(Gabitril)</w:t>
                  </w:r>
                </w:p>
              </w:txbxContent>
            </v:textbox>
          </v:rect>
        </w:pict>
      </w:r>
      <w:r w:rsidR="00D20622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104140</wp:posOffset>
            </wp:positionV>
            <wp:extent cx="1590040" cy="254635"/>
            <wp:effectExtent l="19050" t="0" r="0" b="0"/>
            <wp:wrapThrough wrapText="bothSides">
              <wp:wrapPolygon edited="0">
                <wp:start x="-259" y="0"/>
                <wp:lineTo x="-259" y="19392"/>
                <wp:lineTo x="21479" y="19392"/>
                <wp:lineTo x="21479" y="0"/>
                <wp:lineTo x="-259" y="0"/>
              </wp:wrapPolygon>
            </wp:wrapThrough>
            <wp:docPr id="10" name="Picture 9" descr="Gabapentin(Neuront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apentin(Neurontin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A3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925955</wp:posOffset>
            </wp:positionH>
            <wp:positionV relativeFrom="paragraph">
              <wp:posOffset>104577</wp:posOffset>
            </wp:positionV>
            <wp:extent cx="610537" cy="359764"/>
            <wp:effectExtent l="19050" t="0" r="0" b="0"/>
            <wp:wrapNone/>
            <wp:docPr id="5" name="Picture 4" descr="Clobazam(Fris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bazam(Frisium).jpg"/>
                    <pic:cNvPicPr/>
                  </pic:nvPicPr>
                  <pic:blipFill>
                    <a:blip r:embed="rId11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7" cy="35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Default="00223179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1" style="position:absolute;left:0;text-align:left;margin-left:372.9pt;margin-top:26.05pt;width:113.05pt;height:25.8pt;z-index:251696128;mso-width-relative:margin;mso-height-relative:margin" stroked="f" strokecolor="#bfbfbf [2412]" strokeweight=".25pt">
            <v:shadow opacity=".5" offset="1pt,3pt" offset2="-10pt,-6pt"/>
            <v:textbox style="mso-next-textbox:#_x0000_s1041">
              <w:txbxContent>
                <w:p w:rsidR="004B4163" w:rsidRPr="005A202E" w:rsidRDefault="004B4163" w:rsidP="004B4163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Phenobarbital</w:t>
                  </w:r>
                </w:p>
              </w:txbxContent>
            </v:textbox>
          </v:rect>
        </w:pict>
      </w:r>
      <w:r w:rsidR="00D20622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7416696</wp:posOffset>
            </wp:positionH>
            <wp:positionV relativeFrom="paragraph">
              <wp:posOffset>286395</wp:posOffset>
            </wp:positionV>
            <wp:extent cx="1300084" cy="329784"/>
            <wp:effectExtent l="19050" t="0" r="0" b="0"/>
            <wp:wrapNone/>
            <wp:docPr id="22" name="Picture 21" descr="Tiagabine(Gabitr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gabine(Gabitril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84" cy="32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29" style="position:absolute;left:0;text-align:left;margin-left:21.1pt;margin-top:12.85pt;width:87.05pt;height:39pt;z-index:251665408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29">
              <w:txbxContent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Clonazepam</w:t>
                  </w:r>
                </w:p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(Rivotril)</w:t>
                  </w:r>
                </w:p>
              </w:txbxContent>
            </v:textbox>
          </v:rect>
        </w:pict>
      </w:r>
    </w:p>
    <w:p w:rsidR="00BD6825" w:rsidRDefault="00536C03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4448643</wp:posOffset>
            </wp:positionH>
            <wp:positionV relativeFrom="paragraph">
              <wp:posOffset>77834</wp:posOffset>
            </wp:positionV>
            <wp:extent cx="2226935" cy="329783"/>
            <wp:effectExtent l="19050" t="0" r="1915" b="0"/>
            <wp:wrapNone/>
            <wp:docPr id="1" name="Picture 0" descr="Phenobarb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nobarbit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35" cy="329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5" style="position:absolute;left:0;text-align:left;margin-left:572.15pt;margin-top:25.85pt;width:88.75pt;height:46.2pt;z-index:251704320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45">
              <w:txbxContent>
                <w:p w:rsidR="00650CA5" w:rsidRPr="005A202E" w:rsidRDefault="00650CA5" w:rsidP="00650CA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Topiramate</w:t>
                  </w:r>
                </w:p>
                <w:p w:rsidR="00650CA5" w:rsidRPr="005A202E" w:rsidRDefault="00650CA5" w:rsidP="00650CA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(Topamax)</w:t>
                  </w:r>
                </w:p>
              </w:txbxContent>
            </v:textbox>
          </v:rect>
        </w:pict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1" style="position:absolute;left:0;text-align:left;margin-left:142.4pt;margin-top:29.65pt;width:130.75pt;height:42.4pt;z-index:251671552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1">
              <w:txbxContent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Divalproex  Sodium</w:t>
                  </w:r>
                </w:p>
                <w:p w:rsidR="00FE4C02" w:rsidRPr="005A202E" w:rsidRDefault="00FE4C02" w:rsidP="00FE4C0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(Epival)</w:t>
                  </w:r>
                </w:p>
              </w:txbxContent>
            </v:textbox>
          </v:rect>
        </w:pict>
      </w:r>
      <w:r w:rsidR="00D20622"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77470</wp:posOffset>
            </wp:positionV>
            <wp:extent cx="1380490" cy="254635"/>
            <wp:effectExtent l="19050" t="0" r="0" b="0"/>
            <wp:wrapNone/>
            <wp:docPr id="6" name="Picture 5" descr="Clonazepam(Rivotr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azepam(Rivotril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Default="00D20622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7056932</wp:posOffset>
            </wp:positionH>
            <wp:positionV relativeFrom="paragraph">
              <wp:posOffset>274008</wp:posOffset>
            </wp:positionV>
            <wp:extent cx="1592903" cy="614597"/>
            <wp:effectExtent l="19050" t="0" r="7297" b="0"/>
            <wp:wrapNone/>
            <wp:docPr id="23" name="Picture 22" descr="Topiramate(Topoma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ramate(Topomax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03" cy="61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2" style="position:absolute;left:0;text-align:left;margin-left:383.25pt;margin-top:31.7pt;width:81.9pt;height:47.8pt;z-index:251698176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42">
              <w:txbxContent>
                <w:p w:rsidR="00BD1886" w:rsidRPr="005A202E" w:rsidRDefault="00BD1886" w:rsidP="00BD1886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Phenytoin</w:t>
                  </w:r>
                </w:p>
                <w:p w:rsidR="00BD1886" w:rsidRPr="005A202E" w:rsidRDefault="00BD1886" w:rsidP="00BD1886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(Dilantin)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1765404</wp:posOffset>
            </wp:positionH>
            <wp:positionV relativeFrom="paragraph">
              <wp:posOffset>318978</wp:posOffset>
            </wp:positionV>
            <wp:extent cx="1758430" cy="254833"/>
            <wp:effectExtent l="19050" t="0" r="0" b="0"/>
            <wp:wrapNone/>
            <wp:docPr id="8" name="Picture 7" descr="DivalproexSodium(Epiv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lproexSodium(Epival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30" cy="25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Default="00D20622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365125</wp:posOffset>
            </wp:positionV>
            <wp:extent cx="1599565" cy="494665"/>
            <wp:effectExtent l="19050" t="0" r="635" b="0"/>
            <wp:wrapNone/>
            <wp:docPr id="20" name="Picture 19" descr="Phenytoin(Dilant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nytoin(Dilantin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6" style="position:absolute;left:0;text-align:left;margin-left:32.25pt;margin-top:18.55pt;width:130.45pt;height:43.5pt;z-index:251682816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6">
              <w:txbxContent>
                <w:p w:rsidR="00BD6825" w:rsidRPr="005A202E" w:rsidRDefault="00BD6825" w:rsidP="00BD682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Valproic Acid</w:t>
                  </w:r>
                </w:p>
                <w:p w:rsidR="00BD6825" w:rsidRPr="005A202E" w:rsidRDefault="00BD6825" w:rsidP="00BD6825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(Depakene)</w:t>
                  </w:r>
                </w:p>
              </w:txbxContent>
            </v:textbox>
          </v:rect>
        </w:pict>
      </w:r>
    </w:p>
    <w:p w:rsidR="00BD6825" w:rsidRDefault="00D20622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6459220</wp:posOffset>
            </wp:positionH>
            <wp:positionV relativeFrom="paragraph">
              <wp:posOffset>546735</wp:posOffset>
            </wp:positionV>
            <wp:extent cx="1388110" cy="269240"/>
            <wp:effectExtent l="19050" t="0" r="2540" b="0"/>
            <wp:wrapNone/>
            <wp:docPr id="25" name="Picture 24" descr="Vigabatrin(Sabr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abatrin(Sabril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46" style="position:absolute;left:0;text-align:left;margin-left:509.8pt;margin-top:2.9pt;width:91.15pt;height:46.2pt;z-index:251706368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46">
              <w:txbxContent>
                <w:p w:rsidR="00E356E8" w:rsidRPr="005A202E" w:rsidRDefault="00E356E8" w:rsidP="00E356E8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Vigabatrin</w:t>
                  </w:r>
                </w:p>
                <w:p w:rsidR="00E356E8" w:rsidRPr="005A202E" w:rsidRDefault="00E356E8" w:rsidP="00E356E8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(Sabril)</w:t>
                  </w:r>
                </w:p>
              </w:txbxContent>
            </v:textbox>
          </v:rect>
        </w:pict>
      </w:r>
      <w:r w:rsidR="00223179">
        <w:rPr>
          <w:rFonts w:ascii="Book Antiqua" w:hAnsi="Book Antiqua"/>
          <w:noProof/>
          <w:color w:val="1F497D" w:themeColor="text2"/>
          <w:sz w:val="72"/>
          <w:szCs w:val="72"/>
        </w:rPr>
        <w:pict>
          <v:rect id="_x0000_s1038" style="position:absolute;left:0;text-align:left;margin-left:224.75pt;margin-top:2.9pt;width:102.85pt;height:46.2pt;z-index:251689984;mso-position-horizontal-relative:text;mso-position-vertical-relative:text;mso-width-relative:margin;mso-height-relative:margin" stroked="f" strokecolor="#bfbfbf [2412]" strokeweight=".25pt">
            <v:shadow opacity=".5" offset="1pt,3pt" offset2="-10pt,-6pt"/>
            <v:textbox style="mso-next-textbox:#_x0000_s1038">
              <w:txbxContent>
                <w:p w:rsidR="00417562" w:rsidRPr="005A202E" w:rsidRDefault="00417562" w:rsidP="0041756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Levetiracetam</w:t>
                  </w:r>
                </w:p>
                <w:p w:rsidR="00417562" w:rsidRPr="005A202E" w:rsidRDefault="00417562" w:rsidP="00417562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5A202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(Keppra)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3009588</wp:posOffset>
            </wp:positionH>
            <wp:positionV relativeFrom="paragraph">
              <wp:posOffset>517088</wp:posOffset>
            </wp:positionV>
            <wp:extent cx="1015271" cy="299803"/>
            <wp:effectExtent l="19050" t="0" r="0" b="0"/>
            <wp:wrapNone/>
            <wp:docPr id="15" name="Picture 13" descr="Levetiracetam(Kepp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tiracetam(Keppra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71" cy="29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142240</wp:posOffset>
            </wp:positionV>
            <wp:extent cx="1869440" cy="404495"/>
            <wp:effectExtent l="19050" t="0" r="0" b="0"/>
            <wp:wrapNone/>
            <wp:docPr id="7" name="Picture 6" descr="ValproicAcid(Depaken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proicAcid(Depakene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25" w:rsidRPr="007F2835" w:rsidRDefault="00BD6825" w:rsidP="007F2835">
      <w:pPr>
        <w:ind w:left="0" w:firstLine="0"/>
        <w:jc w:val="center"/>
        <w:rPr>
          <w:rFonts w:ascii="Book Antiqua" w:hAnsi="Book Antiqua"/>
          <w:color w:val="1F497D" w:themeColor="text2"/>
          <w:sz w:val="72"/>
          <w:szCs w:val="72"/>
        </w:rPr>
      </w:pPr>
    </w:p>
    <w:sectPr w:rsidR="00BD6825" w:rsidRPr="007F2835" w:rsidSect="009675A3">
      <w:pgSz w:w="15840" w:h="12240" w:orient="landscape"/>
      <w:pgMar w:top="720" w:right="720" w:bottom="720" w:left="720" w:header="720" w:footer="720" w:gutter="0"/>
      <w:pgBorders w:offsetFrom="page">
        <w:top w:val="threeDEngrave" w:sz="6" w:space="24" w:color="C00000"/>
        <w:left w:val="threeDEngrave" w:sz="6" w:space="24" w:color="C00000"/>
        <w:bottom w:val="threeDEngrave" w:sz="6" w:space="24" w:color="C00000"/>
        <w:right w:val="threeDEngrave" w:sz="6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isplayBackgroundShape/>
  <w:defaultTabStop w:val="720"/>
  <w:drawingGridHorizontalSpacing w:val="110"/>
  <w:displayHorizontalDrawingGridEvery w:val="2"/>
  <w:characterSpacingControl w:val="doNotCompress"/>
  <w:compat/>
  <w:rsids>
    <w:rsidRoot w:val="007F2835"/>
    <w:rsid w:val="00015249"/>
    <w:rsid w:val="000D49D1"/>
    <w:rsid w:val="00164795"/>
    <w:rsid w:val="001A4473"/>
    <w:rsid w:val="00223179"/>
    <w:rsid w:val="0028192F"/>
    <w:rsid w:val="002E5F7F"/>
    <w:rsid w:val="004066B3"/>
    <w:rsid w:val="00417562"/>
    <w:rsid w:val="004A2962"/>
    <w:rsid w:val="004B4163"/>
    <w:rsid w:val="00536C03"/>
    <w:rsid w:val="00597EC1"/>
    <w:rsid w:val="005A202E"/>
    <w:rsid w:val="005E0BFC"/>
    <w:rsid w:val="00650CA5"/>
    <w:rsid w:val="007F2835"/>
    <w:rsid w:val="00834C03"/>
    <w:rsid w:val="009326BD"/>
    <w:rsid w:val="00965976"/>
    <w:rsid w:val="009675A3"/>
    <w:rsid w:val="009A155E"/>
    <w:rsid w:val="009D0EFA"/>
    <w:rsid w:val="00AF4280"/>
    <w:rsid w:val="00B131EE"/>
    <w:rsid w:val="00B54061"/>
    <w:rsid w:val="00BD1886"/>
    <w:rsid w:val="00BD6825"/>
    <w:rsid w:val="00C70DDF"/>
    <w:rsid w:val="00C84736"/>
    <w:rsid w:val="00D20622"/>
    <w:rsid w:val="00D237C7"/>
    <w:rsid w:val="00DF5D5B"/>
    <w:rsid w:val="00E356E8"/>
    <w:rsid w:val="00E43D0C"/>
    <w:rsid w:val="00E47F0B"/>
    <w:rsid w:val="00EB04A4"/>
    <w:rsid w:val="00F33937"/>
    <w:rsid w:val="00F53810"/>
    <w:rsid w:val="00F706EB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E4C0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2010-01-14T17:55:00Z</cp:lastPrinted>
  <dcterms:created xsi:type="dcterms:W3CDTF">2010-01-12T20:29:00Z</dcterms:created>
  <dcterms:modified xsi:type="dcterms:W3CDTF">2010-01-19T16:05:00Z</dcterms:modified>
</cp:coreProperties>
</file>